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1D4108">
        <w:rPr>
          <w:rFonts w:ascii="Times New Roman" w:hAnsi="Times New Roman"/>
          <w:b/>
          <w:sz w:val="28"/>
          <w:szCs w:val="28"/>
        </w:rPr>
        <w:t xml:space="preserve">ПОДСОЛНЕЧНОЕ </w:t>
      </w:r>
      <w:r w:rsidRPr="009559A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559AD" w:rsidRPr="009559AD" w:rsidRDefault="00C34BB6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БОРСКИЙ</w:t>
      </w:r>
      <w:r w:rsidR="009559AD" w:rsidRPr="009559A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>ПОСТАНОВЛЕНИЕ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 xml:space="preserve">от </w:t>
      </w:r>
      <w:r w:rsidR="001D4108">
        <w:rPr>
          <w:rFonts w:ascii="Times New Roman" w:hAnsi="Times New Roman"/>
          <w:b/>
          <w:sz w:val="28"/>
          <w:szCs w:val="28"/>
        </w:rPr>
        <w:t>02.04.2024</w:t>
      </w:r>
      <w:r w:rsidRPr="009559AD">
        <w:rPr>
          <w:rFonts w:ascii="Times New Roman" w:hAnsi="Times New Roman"/>
          <w:b/>
          <w:sz w:val="28"/>
          <w:szCs w:val="28"/>
        </w:rPr>
        <w:t xml:space="preserve"> №</w:t>
      </w:r>
      <w:r w:rsidR="001D4108">
        <w:rPr>
          <w:rFonts w:ascii="Times New Roman" w:hAnsi="Times New Roman"/>
          <w:b/>
          <w:sz w:val="28"/>
          <w:szCs w:val="28"/>
        </w:rPr>
        <w:t xml:space="preserve"> 16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</w:rPr>
      </w:pPr>
    </w:p>
    <w:p w:rsidR="009559AD" w:rsidRPr="009559AD" w:rsidRDefault="009559AD" w:rsidP="00D81C0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559A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1D4108">
        <w:rPr>
          <w:rFonts w:ascii="Times New Roman" w:hAnsi="Times New Roman"/>
          <w:sz w:val="28"/>
          <w:szCs w:val="28"/>
        </w:rPr>
        <w:t xml:space="preserve">Подсолнечное </w:t>
      </w:r>
      <w:r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9559AD" w:rsidRDefault="009559AD" w:rsidP="009559AD">
      <w:pPr>
        <w:pStyle w:val="aff"/>
      </w:pP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650D35">
          <w:rPr>
            <w:rFonts w:ascii="Times New Roman" w:hAnsi="Times New Roman"/>
            <w:color w:val="0000FF"/>
            <w:sz w:val="28"/>
            <w:szCs w:val="28"/>
          </w:rPr>
          <w:t xml:space="preserve">статьей </w:t>
        </w:r>
        <w:r w:rsidR="00D81C09">
          <w:rPr>
            <w:rFonts w:ascii="Times New Roman" w:hAnsi="Times New Roman"/>
            <w:color w:val="0000FF"/>
            <w:sz w:val="28"/>
            <w:szCs w:val="28"/>
          </w:rPr>
          <w:t>39</w:t>
        </w:r>
      </w:hyperlink>
      <w:r w:rsidRPr="00650D3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35286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1D4108">
        <w:rPr>
          <w:rFonts w:ascii="Times New Roman" w:hAnsi="Times New Roman"/>
          <w:sz w:val="28"/>
          <w:szCs w:val="28"/>
        </w:rPr>
        <w:t>Подсолнечное</w:t>
      </w:r>
      <w:r w:rsidR="003352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33528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50D35">
        <w:rPr>
          <w:rFonts w:ascii="Times New Roman" w:hAnsi="Times New Roman"/>
          <w:sz w:val="28"/>
          <w:szCs w:val="28"/>
        </w:rPr>
        <w:t>, Администрация</w:t>
      </w:r>
      <w:r w:rsidR="003352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D4108">
        <w:rPr>
          <w:rFonts w:ascii="Times New Roman" w:hAnsi="Times New Roman"/>
          <w:sz w:val="28"/>
          <w:szCs w:val="28"/>
        </w:rPr>
        <w:t>Подсолнечное</w:t>
      </w:r>
      <w:r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>ПОСТАНОВЛЯЕТ: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1D4108">
        <w:rPr>
          <w:rFonts w:ascii="Times New Roman" w:hAnsi="Times New Roman"/>
          <w:sz w:val="28"/>
          <w:szCs w:val="28"/>
        </w:rPr>
        <w:t>Подсолнечное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sz w:val="28"/>
          <w:szCs w:val="28"/>
        </w:rPr>
        <w:t>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2. Опубликовать настоящее постановление в средствах массовой информации и разместить на официальном сайте администрации</w:t>
      </w:r>
      <w:r w:rsidR="00C16AD5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1D4108">
        <w:rPr>
          <w:rFonts w:ascii="Times New Roman" w:hAnsi="Times New Roman"/>
          <w:sz w:val="28"/>
          <w:szCs w:val="28"/>
        </w:rPr>
        <w:t>Подсолнечное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  <w:lang w:eastAsia="en-IN"/>
        </w:rPr>
        <w:t>Борский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3. Настоящее постановление вступает в силу со дня его официального опубликования.</w:t>
      </w:r>
    </w:p>
    <w:p w:rsidR="009559AD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lastRenderedPageBreak/>
        <w:t xml:space="preserve">Положения Административного регламента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1D4108">
        <w:rPr>
          <w:rFonts w:ascii="Times New Roman" w:hAnsi="Times New Roman"/>
          <w:sz w:val="28"/>
          <w:szCs w:val="28"/>
        </w:rPr>
        <w:t>Подсолнечное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1D410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50D35">
        <w:rPr>
          <w:rFonts w:ascii="Times New Roman" w:hAnsi="Times New Roman"/>
          <w:sz w:val="28"/>
          <w:szCs w:val="28"/>
        </w:rPr>
        <w:t xml:space="preserve">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</w:p>
    <w:p w:rsidR="00914B48" w:rsidRDefault="00914B48" w:rsidP="00914B48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Постановление администрации сельского поселения Подсолнечное муниципального района Борский Самарской области № 15 от 15.04.2020г. считать утратившим силу.</w:t>
      </w:r>
    </w:p>
    <w:p w:rsidR="009559AD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Pr="00650D35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Pr="00650D35" w:rsidRDefault="00914B48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Подсолнечное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Самарской области                              </w:t>
      </w:r>
      <w:r w:rsidR="00914B48">
        <w:rPr>
          <w:rFonts w:ascii="Times New Roman" w:hAnsi="Times New Roman"/>
          <w:sz w:val="28"/>
          <w:szCs w:val="28"/>
        </w:rPr>
        <w:t xml:space="preserve">                                       Е.В.Пашкова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641A45" w:rsidRDefault="00641A4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650D3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Default="009559AD" w:rsidP="00650D35">
      <w:pPr>
        <w:keepNext/>
        <w:spacing w:after="0" w:line="240" w:lineRule="auto"/>
        <w:ind w:right="-1"/>
        <w:outlineLvl w:val="0"/>
        <w:rPr>
          <w:sz w:val="28"/>
          <w:szCs w:val="28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D81C09" w:rsidRDefault="00D81C09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7B6" w:rsidRDefault="00FA57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Pr="00914B48" w:rsidRDefault="00650D35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48">
        <w:rPr>
          <w:rFonts w:ascii="Times New Roman" w:hAnsi="Times New Roman" w:cs="Times New Roman"/>
          <w:sz w:val="24"/>
          <w:szCs w:val="24"/>
        </w:rPr>
        <w:t>Приложение</w:t>
      </w:r>
    </w:p>
    <w:p w:rsidR="00650D35" w:rsidRPr="00914B48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4B48">
        <w:rPr>
          <w:rFonts w:ascii="Times New Roman" w:hAnsi="Times New Roman" w:cs="Times New Roman"/>
          <w:sz w:val="24"/>
          <w:szCs w:val="24"/>
        </w:rPr>
        <w:t>к постановлению</w:t>
      </w:r>
      <w:r w:rsidR="00914B48" w:rsidRPr="00914B48">
        <w:rPr>
          <w:rFonts w:ascii="Times New Roman" w:hAnsi="Times New Roman" w:cs="Times New Roman"/>
          <w:sz w:val="24"/>
          <w:szCs w:val="24"/>
        </w:rPr>
        <w:t xml:space="preserve"> </w:t>
      </w:r>
      <w:r w:rsidRPr="00914B4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914B48" w:rsidRPr="00914B48"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650D35" w:rsidRPr="00914B48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4B4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34BB6" w:rsidRPr="00914B48">
        <w:rPr>
          <w:rFonts w:ascii="Times New Roman" w:hAnsi="Times New Roman" w:cs="Times New Roman"/>
          <w:sz w:val="24"/>
          <w:szCs w:val="24"/>
        </w:rPr>
        <w:t>Борский</w:t>
      </w:r>
    </w:p>
    <w:p w:rsidR="00650D35" w:rsidRPr="00914B48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4B4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50D35" w:rsidRPr="00914B48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4B48">
        <w:rPr>
          <w:rFonts w:ascii="Times New Roman" w:hAnsi="Times New Roman" w:cs="Times New Roman"/>
          <w:sz w:val="24"/>
          <w:szCs w:val="24"/>
        </w:rPr>
        <w:t xml:space="preserve">от </w:t>
      </w:r>
      <w:r w:rsidR="00914B48" w:rsidRPr="00914B48">
        <w:rPr>
          <w:rFonts w:ascii="Times New Roman" w:hAnsi="Times New Roman" w:cs="Times New Roman"/>
          <w:sz w:val="24"/>
          <w:szCs w:val="24"/>
        </w:rPr>
        <w:t xml:space="preserve">02.04.2024г. </w:t>
      </w:r>
      <w:r w:rsidRPr="00914B48">
        <w:rPr>
          <w:rFonts w:ascii="Times New Roman" w:hAnsi="Times New Roman" w:cs="Times New Roman"/>
          <w:sz w:val="24"/>
          <w:szCs w:val="24"/>
        </w:rPr>
        <w:t>№</w:t>
      </w:r>
      <w:r w:rsidR="00914B48" w:rsidRPr="00914B48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914B48">
        <w:rPr>
          <w:rFonts w:ascii="Times New Roman" w:hAnsi="Times New Roman"/>
          <w:b/>
          <w:sz w:val="28"/>
          <w:szCs w:val="28"/>
        </w:rPr>
        <w:t>Подсолнечное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b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Самарской области муниципальной услуги</w:t>
      </w:r>
      <w:r w:rsidR="00914B48">
        <w:rPr>
          <w:rFonts w:ascii="Times New Roman" w:hAnsi="Times New Roman"/>
          <w:b/>
          <w:sz w:val="28"/>
          <w:szCs w:val="28"/>
        </w:rPr>
        <w:t xml:space="preserve"> </w:t>
      </w:r>
      <w:r w:rsidR="00650D35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D81C09" w:rsidRPr="00D81C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>
        <w:rPr>
          <w:rFonts w:ascii="Times New Roman" w:hAnsi="Times New Roman"/>
          <w:b/>
          <w:sz w:val="28"/>
          <w:szCs w:val="28"/>
        </w:rPr>
        <w:t>"</w:t>
      </w:r>
    </w:p>
    <w:p w:rsidR="00616D94" w:rsidRDefault="00616D9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8755"/>
        <w:gridCol w:w="1276"/>
      </w:tblGrid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3D5D04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1D5D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E30B5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="00E30B51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а также особенности выполнения административных процедур 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CF345E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D5D8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 w:rsidR="00914B48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936050" w:rsidRDefault="001D5D8D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33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 xml:space="preserve">Приложение №2. Форма решения о предоставлении разрешения </w:t>
            </w:r>
            <w:r w:rsidR="00C3606B" w:rsidRPr="001D5D8D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</w:p>
        </w:tc>
      </w:tr>
      <w:tr w:rsidR="00B03478" w:rsidRPr="00650D35" w:rsidTr="001D5D8D">
        <w:tc>
          <w:tcPr>
            <w:tcW w:w="8755" w:type="dxa"/>
            <w:shd w:val="clear" w:color="auto" w:fill="auto"/>
          </w:tcPr>
          <w:p w:rsidR="00B03478" w:rsidRPr="001D5D8D" w:rsidRDefault="00B03478" w:rsidP="00FA57B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03478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№5. Форма заявления об исправлении допущенных опечаток и ошибок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 предоставлении муниципальной услуги 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40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№6. Форма решения об отказе во внесении исправлений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43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№7. Форма заявления о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45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№8. Форма решения об отказе в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47</w:t>
            </w: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№9. Форма заявления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49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№10. Форма решения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51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3C48E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B03478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52</w:t>
            </w:r>
          </w:p>
        </w:tc>
      </w:tr>
    </w:tbl>
    <w:p w:rsidR="00B03478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FA57B6" w:rsidRDefault="00FA57B6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50D35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565907">
        <w:rPr>
          <w:rFonts w:ascii="Times New Roman" w:hAnsi="Times New Roman"/>
          <w:b/>
          <w:sz w:val="28"/>
          <w:szCs w:val="24"/>
        </w:rPr>
        <w:t>. Общие положения</w:t>
      </w:r>
      <w:bookmarkStart w:id="0" w:name="_Hlk40972767"/>
      <w:bookmarkStart w:id="1" w:name="_Hlk41043988"/>
      <w:bookmarkStart w:id="2" w:name="_Hlk40973750"/>
    </w:p>
    <w:p w:rsid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218C5" w:rsidRP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B197F" w:rsidRPr="00003117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218C5">
        <w:rPr>
          <w:rFonts w:ascii="Times New Roman" w:hAnsi="Times New Roman"/>
          <w:sz w:val="28"/>
          <w:szCs w:val="20"/>
          <w:lang w:eastAsia="zh-CN"/>
        </w:rPr>
        <w:t>А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914B48">
        <w:rPr>
          <w:rFonts w:ascii="Times New Roman" w:hAnsi="Times New Roman"/>
          <w:sz w:val="28"/>
          <w:szCs w:val="28"/>
        </w:rPr>
        <w:t>Подсолнечное</w:t>
      </w:r>
      <w:r w:rsidR="00650D35"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 w:rsidRPr="00650D35">
        <w:rPr>
          <w:rFonts w:ascii="Times New Roman" w:hAnsi="Times New Roman"/>
          <w:sz w:val="28"/>
          <w:szCs w:val="28"/>
        </w:rPr>
        <w:t>"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14B48">
        <w:rPr>
          <w:rFonts w:ascii="Times New Roman" w:hAnsi="Times New Roman"/>
          <w:bCs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18C5" w:rsidRDefault="00E218C5" w:rsidP="00E218C5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BC275D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914B48">
        <w:rPr>
          <w:rFonts w:ascii="Times New Roman" w:hAnsi="Times New Roman"/>
          <w:bCs/>
          <w:sz w:val="28"/>
          <w:szCs w:val="28"/>
        </w:rPr>
        <w:t>уполномоченном</w:t>
      </w:r>
      <w:r w:rsidR="00914B48" w:rsidRPr="00914B48">
        <w:rPr>
          <w:rFonts w:ascii="Times New Roman" w:hAnsi="Times New Roman"/>
          <w:bCs/>
          <w:sz w:val="28"/>
          <w:szCs w:val="28"/>
        </w:rPr>
        <w:t xml:space="preserve"> </w:t>
      </w:r>
      <w:r w:rsidRPr="00914B48">
        <w:rPr>
          <w:rFonts w:ascii="Times New Roman" w:hAnsi="Times New Roman"/>
          <w:bCs/>
          <w:sz w:val="28"/>
          <w:szCs w:val="28"/>
        </w:rPr>
        <w:t>органе местного самоуправления – Администрации сельского поселения</w:t>
      </w:r>
      <w:r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="00914B48">
        <w:rPr>
          <w:rFonts w:ascii="Times New Roman" w:hAnsi="Times New Roman"/>
          <w:sz w:val="28"/>
          <w:szCs w:val="28"/>
        </w:rPr>
        <w:t>Подсолнечное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Pr="00914B48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C34BB6" w:rsidRPr="00914B48">
        <w:rPr>
          <w:rFonts w:ascii="Times New Roman" w:hAnsi="Times New Roman"/>
          <w:bCs/>
          <w:sz w:val="28"/>
          <w:szCs w:val="28"/>
        </w:rPr>
        <w:t>Борский</w:t>
      </w:r>
      <w:r w:rsidRPr="00914B48">
        <w:rPr>
          <w:rFonts w:ascii="Times New Roman" w:hAnsi="Times New Roman"/>
          <w:bCs/>
          <w:sz w:val="28"/>
          <w:szCs w:val="28"/>
        </w:rPr>
        <w:t xml:space="preserve"> Самарской области,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E218C5">
        <w:rPr>
          <w:rFonts w:ascii="Times New Roman" w:hAnsi="Times New Roman"/>
          <w:iCs/>
          <w:color w:val="0070C0"/>
          <w:sz w:val="28"/>
          <w:szCs w:val="28"/>
        </w:rPr>
        <w:t>https://gosuslugi.samregion.ru/</w:t>
      </w:r>
      <w:r w:rsidRPr="00E218C5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E218C5">
        <w:rPr>
          <w:rFonts w:ascii="Times New Roman" w:hAnsi="Times New Roman"/>
          <w:color w:val="0070C0"/>
          <w:sz w:val="28"/>
          <w:szCs w:val="28"/>
        </w:rPr>
        <w:t>(</w:t>
      </w:r>
      <w:r w:rsidR="00E22B3B" w:rsidRPr="00E22B3B">
        <w:rPr>
          <w:rFonts w:ascii="Times New Roman" w:hAnsi="Times New Roman"/>
          <w:color w:val="0070C0"/>
          <w:sz w:val="28"/>
          <w:szCs w:val="28"/>
        </w:rPr>
        <w:t>https://adm-borraion.ru/</w:t>
      </w:r>
      <w:r w:rsidRPr="00E218C5">
        <w:rPr>
          <w:rFonts w:ascii="Times New Roman" w:hAnsi="Times New Roman"/>
          <w:color w:val="0070C0"/>
          <w:sz w:val="28"/>
          <w:szCs w:val="28"/>
        </w:rPr>
        <w:t>);</w:t>
      </w:r>
      <w:hyperlink r:id="rId9" w:history="1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Pr="00E218C5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218C5">
        <w:rPr>
          <w:rFonts w:ascii="Times New Roman" w:hAnsi="Times New Roman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565907" w:rsidRDefault="00E218C5" w:rsidP="00E218C5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3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3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36050">
        <w:rPr>
          <w:rFonts w:ascii="Times New Roman" w:hAnsi="Times New Roman"/>
          <w:sz w:val="28"/>
          <w:szCs w:val="28"/>
        </w:rPr>
        <w:t>Наименование муниципальной услуги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936050">
        <w:rPr>
          <w:rFonts w:ascii="Times New Roman" w:hAnsi="Times New Roman"/>
          <w:sz w:val="28"/>
          <w:szCs w:val="28"/>
        </w:rPr>
        <w:t>"</w:t>
      </w:r>
      <w:r w:rsidR="00213E40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4D5B7B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14B48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 w:rsidR="00936050" w:rsidRPr="00DF4CC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936050" w:rsidRPr="00914B48">
        <w:rPr>
          <w:rFonts w:ascii="Times New Roman" w:hAnsi="Times New Roman"/>
          <w:bCs/>
          <w:sz w:val="28"/>
          <w:szCs w:val="28"/>
        </w:rPr>
        <w:t xml:space="preserve">Администрацией сельского поселения </w:t>
      </w:r>
      <w:r w:rsidR="00914B48">
        <w:rPr>
          <w:rFonts w:ascii="Times New Roman" w:hAnsi="Times New Roman"/>
          <w:sz w:val="28"/>
          <w:szCs w:val="28"/>
        </w:rPr>
        <w:t>Подсолнечное</w:t>
      </w:r>
      <w:r w:rsidR="00914B48" w:rsidRPr="00914B48">
        <w:rPr>
          <w:rFonts w:ascii="Times New Roman" w:hAnsi="Times New Roman"/>
          <w:bCs/>
          <w:sz w:val="28"/>
          <w:szCs w:val="28"/>
        </w:rPr>
        <w:t xml:space="preserve"> </w:t>
      </w:r>
      <w:r w:rsidR="00936050" w:rsidRPr="00914B48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C34BB6" w:rsidRPr="00914B48">
        <w:rPr>
          <w:rFonts w:ascii="Times New Roman" w:hAnsi="Times New Roman"/>
          <w:bCs/>
          <w:sz w:val="28"/>
          <w:szCs w:val="28"/>
        </w:rPr>
        <w:t>Борский</w:t>
      </w:r>
      <w:r w:rsidR="00936050" w:rsidRPr="00914B48">
        <w:rPr>
          <w:rFonts w:ascii="Times New Roman" w:hAnsi="Times New Roman"/>
          <w:bCs/>
          <w:sz w:val="28"/>
          <w:szCs w:val="28"/>
        </w:rPr>
        <w:t xml:space="preserve"> Самарской области (далее – уполномоченный орган местного самоуправления)</w:t>
      </w:r>
      <w:r w:rsidRPr="00914B48">
        <w:rPr>
          <w:rFonts w:ascii="Times New Roman" w:hAnsi="Times New Roman"/>
          <w:bCs/>
          <w:sz w:val="28"/>
          <w:szCs w:val="28"/>
        </w:rPr>
        <w:t>.</w:t>
      </w:r>
    </w:p>
    <w:p w:rsidR="00213E40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936050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936050">
        <w:rPr>
          <w:rFonts w:ascii="Times New Roman" w:hAnsi="Times New Roman"/>
          <w:b/>
          <w:sz w:val="28"/>
          <w:szCs w:val="28"/>
        </w:rPr>
        <w:t>езультат предоставления</w:t>
      </w:r>
      <w:r w:rsidR="00914B48">
        <w:rPr>
          <w:rFonts w:ascii="Times New Roman" w:hAnsi="Times New Roman"/>
          <w:b/>
          <w:sz w:val="28"/>
          <w:szCs w:val="28"/>
        </w:rPr>
        <w:t xml:space="preserve">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716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183167"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="00183167"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="00183167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83167"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183167" w:rsidRPr="00565907">
        <w:rPr>
          <w:rFonts w:ascii="Times New Roman" w:hAnsi="Times New Roman"/>
          <w:sz w:val="28"/>
          <w:szCs w:val="28"/>
        </w:rPr>
        <w:t>тся:</w:t>
      </w:r>
    </w:p>
    <w:p w:rsidR="00863716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="007F0643" w:rsidRPr="00565907">
        <w:rPr>
          <w:rFonts w:ascii="Times New Roman" w:hAnsi="Times New Roman"/>
          <w:sz w:val="28"/>
        </w:rPr>
        <w:t>решение</w:t>
      </w:r>
      <w:r w:rsidR="00914B48">
        <w:rPr>
          <w:rFonts w:ascii="Times New Roman" w:hAnsi="Times New Roman"/>
          <w:sz w:val="28"/>
        </w:rPr>
        <w:t xml:space="preserve"> 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2816CF" w:rsidRPr="00565907">
        <w:rPr>
          <w:rFonts w:ascii="Times New Roman" w:hAnsi="Times New Roman"/>
          <w:sz w:val="28"/>
          <w:szCs w:val="28"/>
        </w:rPr>
        <w:t>2 к настоящему Административному регламенту);</w:t>
      </w:r>
    </w:p>
    <w:p w:rsidR="00C902A0" w:rsidRPr="00565907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2816CF" w:rsidRPr="00565907">
        <w:rPr>
          <w:rFonts w:ascii="Times New Roman" w:hAnsi="Times New Roman"/>
          <w:sz w:val="28"/>
          <w:szCs w:val="28"/>
        </w:rPr>
        <w:t>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936050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D81C09" w:rsidRDefault="00A07212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="00914B4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Pr="00565907">
        <w:rPr>
          <w:rFonts w:ascii="Times New Roman" w:hAnsi="Times New Roman"/>
          <w:sz w:val="28"/>
          <w:szCs w:val="28"/>
          <w:lang w:bidi="ru-RU"/>
        </w:rPr>
        <w:t>органе</w:t>
      </w:r>
      <w:r w:rsidR="00914B4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>
        <w:rPr>
          <w:rFonts w:ascii="Times New Roman" w:hAnsi="Times New Roman"/>
          <w:sz w:val="28"/>
          <w:szCs w:val="28"/>
          <w:lang w:bidi="ru-RU"/>
        </w:rPr>
        <w:t xml:space="preserve"> 2.3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D81C09" w:rsidRPr="00D81C09" w:rsidRDefault="00D81C09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D81C09">
        <w:rPr>
          <w:rFonts w:ascii="Times New Roman" w:hAnsi="Times New Roman"/>
          <w:sz w:val="28"/>
          <w:szCs w:val="28"/>
        </w:rPr>
        <w:t>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565907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1E7AE5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CE1412" w:rsidRPr="00936050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Правовые основания для </w:t>
      </w:r>
      <w:r w:rsidR="00CE1412" w:rsidRPr="0093605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914B48">
        <w:rPr>
          <w:rFonts w:ascii="Times New Roman" w:hAnsi="Times New Roman"/>
          <w:b/>
          <w:sz w:val="28"/>
          <w:szCs w:val="28"/>
        </w:rPr>
        <w:t xml:space="preserve"> </w:t>
      </w:r>
      <w:r w:rsidR="00CE141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E1412" w:rsidRPr="005544D5" w:rsidRDefault="00CE1412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1412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E1412"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E1412">
        <w:rPr>
          <w:rFonts w:ascii="Times New Roman" w:hAnsi="Times New Roman"/>
          <w:sz w:val="28"/>
          <w:szCs w:val="28"/>
        </w:rPr>
        <w:t>муниципальной</w:t>
      </w:r>
      <w:r w:rsidR="00CE1412"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CE1412">
        <w:rPr>
          <w:rFonts w:ascii="Times New Roman" w:hAnsi="Times New Roman"/>
          <w:sz w:val="28"/>
          <w:szCs w:val="28"/>
        </w:rPr>
        <w:t xml:space="preserve"> и на Едином портале</w:t>
      </w:r>
      <w:r w:rsidR="00CE1412" w:rsidRPr="009A3BED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CE1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914B48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D02665" w:rsidRPr="00863716">
        <w:rPr>
          <w:rFonts w:ascii="Times New Roman" w:hAnsi="Times New Roman"/>
          <w:b/>
          <w:sz w:val="28"/>
          <w:szCs w:val="28"/>
        </w:rPr>
        <w:t>муниципальной</w:t>
      </w:r>
      <w:r w:rsidRPr="00863716">
        <w:rPr>
          <w:rFonts w:ascii="Times New Roman" w:hAnsi="Times New Roman"/>
          <w:b/>
          <w:sz w:val="28"/>
          <w:szCs w:val="28"/>
        </w:rP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914B48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2.6.1.</w:t>
      </w:r>
      <w:r w:rsidRPr="00914B48">
        <w:rPr>
          <w:rFonts w:ascii="Times New Roman" w:hAnsi="Times New Roman"/>
          <w:sz w:val="28"/>
          <w:szCs w:val="28"/>
          <w:lang w:val="en-US"/>
        </w:rPr>
        <w:t> </w:t>
      </w:r>
      <w:r w:rsidRPr="00914B48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eastAsia="Calibri" w:hAnsi="Times New Roman"/>
          <w:bCs/>
          <w:sz w:val="28"/>
          <w:szCs w:val="28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914B48">
        <w:rPr>
          <w:rFonts w:ascii="Times New Roman" w:hAnsi="Times New Roman"/>
          <w:sz w:val="28"/>
          <w:szCs w:val="28"/>
        </w:rPr>
        <w:t>.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FE3E8A" w:rsidRPr="00914B48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914B48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914B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914B48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2.6.2. Заявление может быть представлено (направлено) заявителем одним из следующих способов: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E3E8A" w:rsidRPr="00914B48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через МФЦ;</w:t>
      </w:r>
    </w:p>
    <w:p w:rsidR="00FE3E8A" w:rsidRPr="00914B48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2.6.3. Запрещается требовать от заявителя: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8E6" w:rsidRPr="00914B48" w:rsidRDefault="00FE3E8A" w:rsidP="00FE3E8A">
      <w:pPr>
        <w:pStyle w:val="a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Pr="00914B48">
        <w:rPr>
          <w:rFonts w:ascii="Times New Roman" w:hAnsi="Times New Roman"/>
          <w:sz w:val="28"/>
          <w:szCs w:val="28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3C48E6" w:rsidRPr="00914B48">
        <w:rPr>
          <w:rFonts w:ascii="Times New Roman" w:hAnsi="Times New Roman"/>
          <w:bCs/>
          <w:sz w:val="28"/>
          <w:szCs w:val="28"/>
        </w:rPr>
        <w:t>.</w:t>
      </w:r>
    </w:p>
    <w:p w:rsidR="003C48E6" w:rsidRDefault="003C48E6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F1EC1" w:rsidRPr="00BF1EC1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613925" w:rsidRPr="007F585A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1EC1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2.7.1. Получаются в рамках межведомственного взаимодействия: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3) решение о предварительном согласовании предоставления земельного участка;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4)в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912B1" w:rsidRPr="00914B48" w:rsidRDefault="00FE3E8A" w:rsidP="00FE3E8A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5)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</w:t>
      </w:r>
      <w:r w:rsidR="00914B48">
        <w:rPr>
          <w:rFonts w:ascii="Times New Roman" w:hAnsi="Times New Roman"/>
          <w:b/>
          <w:sz w:val="28"/>
          <w:szCs w:val="28"/>
        </w:rPr>
        <w:t xml:space="preserve"> </w:t>
      </w:r>
      <w:r w:rsidR="00D02665" w:rsidRPr="007F585A">
        <w:rPr>
          <w:rFonts w:ascii="Times New Roman" w:hAnsi="Times New Roman"/>
          <w:b/>
          <w:sz w:val="28"/>
          <w:szCs w:val="28"/>
        </w:rPr>
        <w:t>муниципальной</w:t>
      </w:r>
      <w:r w:rsidRPr="007F585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E912B1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8</w:t>
      </w:r>
      <w:r w:rsidR="0046132E" w:rsidRPr="00ED6142">
        <w:rPr>
          <w:rFonts w:ascii="Times New Roman" w:hAnsi="Times New Roman"/>
          <w:sz w:val="28"/>
          <w:szCs w:val="28"/>
        </w:rPr>
        <w:t>)</w:t>
      </w:r>
      <w:r w:rsidR="0046132E" w:rsidRPr="003A5834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914B48">
        <w:rPr>
          <w:rFonts w:ascii="Times New Roman" w:hAnsi="Times New Roman"/>
          <w:sz w:val="28"/>
          <w:szCs w:val="28"/>
        </w:rPr>
        <w:t xml:space="preserve">1)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914B48">
        <w:rPr>
          <w:rFonts w:ascii="Times New Roman" w:eastAsia="Calibri" w:hAnsi="Times New Roman"/>
          <w:iCs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914B4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4) запрашиваемое разрешение на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914B4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8) земельный участок, в отношении которого запрашивается разрешение на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2003C" w:rsidRPr="00914B48" w:rsidRDefault="00FE3E8A" w:rsidP="00FE3E8A">
      <w:pPr>
        <w:spacing w:after="0" w:line="240" w:lineRule="auto"/>
        <w:ind w:firstLine="709"/>
        <w:jc w:val="both"/>
        <w:rPr>
          <w:rStyle w:val="FontStyle177"/>
          <w:sz w:val="28"/>
          <w:szCs w:val="28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42003C" w:rsidRPr="00914B48">
        <w:rPr>
          <w:rFonts w:ascii="Times New Roman" w:hAnsi="Times New Roman"/>
          <w:sz w:val="28"/>
          <w:szCs w:val="28"/>
        </w:rPr>
        <w:t>.</w:t>
      </w:r>
    </w:p>
    <w:p w:rsidR="00260B63" w:rsidRPr="00914B48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1E7AE5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1E7AE5">
        <w:rPr>
          <w:rFonts w:ascii="Times New Roman" w:hAnsi="Times New Roman"/>
          <w:b/>
          <w:sz w:val="28"/>
          <w:szCs w:val="28"/>
        </w:rPr>
        <w:t>азмер</w:t>
      </w:r>
      <w:r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E7AE5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 </w:t>
      </w:r>
      <w:r w:rsidR="001E7AE5" w:rsidRPr="001E7AE5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2A3104"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услуги, услуги и при получении результата предоставления </w:t>
      </w:r>
      <w:r w:rsidR="002A3104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 w:rsidR="002A3104">
        <w:rPr>
          <w:rFonts w:ascii="Times New Roman" w:hAnsi="Times New Roman"/>
          <w:b/>
          <w:sz w:val="28"/>
          <w:szCs w:val="28"/>
        </w:rPr>
        <w:t>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 xml:space="preserve">Срок регистрации запроса заявителя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="002A310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 w:rsidR="001E7AE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1E7AE5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Pr="00BF1EC1">
        <w:rPr>
          <w:rFonts w:ascii="Times New Roman" w:hAnsi="Times New Roman"/>
          <w:sz w:val="28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</w:t>
      </w:r>
      <w:r w:rsidRPr="00BF1EC1">
        <w:rPr>
          <w:rFonts w:ascii="Times New Roman" w:hAnsi="Times New Roman"/>
          <w:sz w:val="28"/>
          <w:szCs w:val="28"/>
        </w:rPr>
        <w:lastRenderedPageBreak/>
        <w:t>в транспортное средство и высадки из него, в том числе с использование кресла-коляски;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613925" w:rsidRPr="00565907" w:rsidRDefault="00BF1EC1" w:rsidP="00BF1EC1">
      <w:pPr>
        <w:pStyle w:val="aff"/>
        <w:ind w:firstLine="709"/>
        <w:jc w:val="both"/>
        <w:rPr>
          <w:rFonts w:ascii="Times New Roman" w:hAnsi="Times New Roman"/>
        </w:rPr>
      </w:pPr>
      <w:r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  <w:r w:rsidRPr="00BC275D">
        <w:t>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CE33FC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2.1</w:t>
      </w:r>
      <w:r w:rsidR="00063FD5" w:rsidRPr="00CE33FC">
        <w:rPr>
          <w:rFonts w:ascii="Times New Roman" w:hAnsi="Times New Roman"/>
          <w:b/>
          <w:sz w:val="28"/>
          <w:szCs w:val="28"/>
        </w:rPr>
        <w:t>4</w:t>
      </w:r>
      <w:r w:rsidRPr="00CE33FC">
        <w:rPr>
          <w:rFonts w:ascii="Times New Roman" w:hAnsi="Times New Roman"/>
          <w:b/>
          <w:sz w:val="28"/>
          <w:szCs w:val="28"/>
        </w:rPr>
        <w:t xml:space="preserve">. Показатели доступности и качества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>орган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CE33FC">
        <w:rPr>
          <w:rFonts w:ascii="Times New Roman" w:hAnsi="Times New Roman"/>
          <w:sz w:val="28"/>
          <w:szCs w:val="28"/>
        </w:rPr>
        <w:t>местного самоуправления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 w:rsidR="002A3104"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 </w:t>
      </w:r>
      <w:r w:rsidR="002A3104"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083451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2A3104" w:rsidRPr="00083451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 w:rsidR="00083451"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>организации деятельности многофункциональных центров предоставления государственных и муниципальных услуг".</w:t>
      </w:r>
    </w:p>
    <w:p w:rsidR="00083451" w:rsidRPr="00083451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Pr="0008345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sz w:val="28"/>
          <w:szCs w:val="28"/>
        </w:rPr>
        <w:t>Борский</w:t>
      </w:r>
      <w:r w:rsidRPr="00083451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</w:t>
      </w:r>
      <w:r w:rsidRPr="00083451">
        <w:rPr>
          <w:rFonts w:ascii="Times New Roman" w:hAnsi="Times New Roman"/>
          <w:sz w:val="28"/>
          <w:szCs w:val="28"/>
        </w:rPr>
        <w:lastRenderedPageBreak/>
        <w:t>либо в предоставлении муниципальной услуги, о чем в письменном виде за подписью руководителя уполномоченного органа местного самоуправления,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083451" w:rsidRPr="00565907" w:rsidRDefault="00083451" w:rsidP="00083451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3D7D6C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3D7D6C">
        <w:rPr>
          <w:rFonts w:ascii="Times New Roman" w:hAnsi="Times New Roman"/>
          <w:b/>
          <w:sz w:val="28"/>
          <w:szCs w:val="28"/>
        </w:rPr>
        <w:br/>
      </w:r>
      <w:r w:rsidRPr="003D7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 xml:space="preserve">рекомендаций Комиссии </w:t>
      </w:r>
      <w:r w:rsidR="008F35FE" w:rsidRPr="00ED6142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о предоставлении разрешения </w:t>
      </w:r>
      <w:r w:rsidR="00C3606B" w:rsidRPr="00ED614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F35FE" w:rsidRPr="00ED6142">
        <w:rPr>
          <w:rFonts w:ascii="Times New Roman" w:hAnsi="Times New Roman"/>
          <w:sz w:val="28"/>
          <w:szCs w:val="28"/>
        </w:rPr>
        <w:t>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18C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7D6C" w:rsidRPr="00E218C5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</w:t>
      </w:r>
      <w:r w:rsidRPr="003D7D6C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F62703" w:rsidRDefault="00F62703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lastRenderedPageBreak/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№ 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</w:t>
      </w:r>
      <w:r w:rsidR="00914B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914B48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 w:rsidR="00914B48"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lastRenderedPageBreak/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137E5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62703"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>
        <w:rPr>
          <w:rFonts w:ascii="Times New Roman" w:hAnsi="Times New Roman"/>
          <w:sz w:val="28"/>
          <w:szCs w:val="28"/>
        </w:rPr>
        <w:t>.</w:t>
      </w:r>
    </w:p>
    <w:p w:rsidR="00ED6142" w:rsidRPr="00ED6142" w:rsidRDefault="00ED6142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3.14. Порядок исправления допущенных опечаток и ошибок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(далее - заявление об исправлении допущенных опечаток и ошибок) по форме согласно Приложению №5 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подтверждения наличия допущенных опечаток,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муниципальной услуги. Дата и номер выданного решения не изменяются, а в соответствующей графе формы решения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№6 к настоящему Административному регламенту направляется заявителю в порядке, установленном пунктами 2.4.1 - 2.4.4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3.15. Исчерпывающий перечень оснований для отказа в исправлении допущенных опечаток и ошибок 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б) отсутствие факта допущения опечаток и ошибок в решении о предоставлении муниципальной услуги.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3.16. Порядок выдачи дубликата решения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(далее - заявление о выдаче дубликата) по форме согласно Приложению № 7 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оснований для отказа в выдаче дубликата решения о предоставлении муниципальной услуги, установленных пунктом 3.17 настоящего Административного регламента,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номера, который был указан в ранее выданном решении. В случае, если ранее заявителю было выдано решение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заявителю повторно представляется указанный документ.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№ 8 к настоящему Административному регламенту направляется заявителю в порядке,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установленном пунктом 2.4.1 - 2.4.4  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3.17. Исчерпывающий перечень оснований для отказа в выдаче дубликата градостроительного плана земельного участка: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- несоответствие заявителя кругу лиц, указанных в пунктах 1.2 - 1.3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3.18.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Порядок оставления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№9 к настоящему Административному регламенту в порядке, установленном пунктами 2.6.1 - 2.6.6, 2.12.1 - 2.12.3  настоящего Административного регламента. 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№10 к настоящему Административному регламенту в порядке, установленном пунктом 2.4.1 - 2.4.4 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 без рассмотрения.</w:t>
      </w:r>
    </w:p>
    <w:p w:rsidR="00F62703" w:rsidRPr="003D7D6C" w:rsidRDefault="003C48E6" w:rsidP="003C48E6">
      <w:pPr>
        <w:pStyle w:val="aff"/>
        <w:ind w:firstLine="851"/>
        <w:jc w:val="both"/>
      </w:pPr>
      <w:r w:rsidRPr="00ED6142">
        <w:rPr>
          <w:rFonts w:ascii="Times New Roman" w:eastAsia="Tahoma" w:hAnsi="Times New Roman"/>
          <w:sz w:val="28"/>
          <w:szCs w:val="28"/>
          <w:lang w:bidi="ru-RU"/>
        </w:rPr>
        <w:t>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914B4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914B48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62703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914B48">
        <w:rPr>
          <w:rFonts w:ascii="Times New Roman" w:hAnsi="Times New Roman"/>
          <w:iCs/>
          <w:sz w:val="28"/>
          <w:szCs w:val="28"/>
        </w:rPr>
        <w:t>Самарской области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914B48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 w:rsidRPr="00914B48">
        <w:rPr>
          <w:rFonts w:ascii="Times New Roman" w:hAnsi="Times New Roman"/>
          <w:iCs/>
          <w:sz w:val="28"/>
          <w:szCs w:val="28"/>
        </w:rPr>
        <w:t>Борский</w:t>
      </w:r>
      <w:r w:rsidRPr="003D7D6C">
        <w:rPr>
          <w:rFonts w:ascii="Times New Roman" w:hAnsi="Times New Roman"/>
          <w:iCs/>
          <w:sz w:val="28"/>
          <w:szCs w:val="28"/>
        </w:rPr>
        <w:t>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914B48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62703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914B48">
        <w:rPr>
          <w:rFonts w:ascii="Times New Roman" w:hAnsi="Times New Roman"/>
          <w:iCs/>
          <w:sz w:val="28"/>
          <w:szCs w:val="28"/>
        </w:rPr>
        <w:t>Самарской области</w:t>
      </w:r>
      <w:r w:rsidR="00914B48">
        <w:rPr>
          <w:rFonts w:ascii="Times New Roman" w:hAnsi="Times New Roman"/>
          <w:iCs/>
          <w:sz w:val="28"/>
          <w:szCs w:val="28"/>
        </w:rPr>
        <w:t xml:space="preserve"> </w:t>
      </w:r>
      <w:r w:rsidRPr="00914B48">
        <w:rPr>
          <w:rFonts w:ascii="Times New Roman" w:hAnsi="Times New Roman"/>
          <w:sz w:val="28"/>
          <w:szCs w:val="28"/>
        </w:rPr>
        <w:t>и</w:t>
      </w:r>
      <w:r w:rsidRPr="003D7D6C">
        <w:rPr>
          <w:rFonts w:ascii="Times New Roman" w:hAnsi="Times New Roman"/>
          <w:sz w:val="28"/>
          <w:szCs w:val="28"/>
        </w:rPr>
        <w:t xml:space="preserve"> нормативных правовых актов органов местного самоуправления </w:t>
      </w:r>
      <w:r w:rsidRPr="00914B48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 w:rsidRPr="00914B48">
        <w:rPr>
          <w:rFonts w:ascii="Times New Roman" w:hAnsi="Times New Roman"/>
          <w:iCs/>
          <w:sz w:val="28"/>
          <w:szCs w:val="28"/>
        </w:rPr>
        <w:t>Борский</w:t>
      </w:r>
      <w:r w:rsidRPr="003D7D6C">
        <w:rPr>
          <w:rFonts w:ascii="Times New Roman" w:hAnsi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14B4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705F" w:rsidRPr="00565907" w:rsidRDefault="003D7D6C" w:rsidP="00F62703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627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270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914B48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F62703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914B48"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="00914B48">
        <w:rPr>
          <w:rFonts w:ascii="Times New Roman" w:hAnsi="Times New Roman"/>
          <w:b/>
          <w:sz w:val="28"/>
          <w:szCs w:val="28"/>
        </w:rPr>
        <w:t xml:space="preserve"> </w:t>
      </w:r>
      <w:r w:rsidRPr="00F62703">
        <w:rPr>
          <w:rFonts w:ascii="Times New Roman" w:hAnsi="Times New Roman"/>
          <w:b/>
          <w:sz w:val="28"/>
          <w:szCs w:val="28"/>
        </w:rPr>
        <w:t>служащих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должностных лиц уполномоченного органа местного самоуправления, муниципальных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</w:t>
      </w:r>
      <w:r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0A99" w:rsidRPr="00F62703" w:rsidRDefault="00FC0A99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</w:t>
      </w:r>
      <w:r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914B4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lastRenderedPageBreak/>
        <w:t>5.4. Порядок досудебного (внесудебного) обжалования решений и действий (бездействия) уполномоченного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№ 210-ФЗ;</w:t>
      </w:r>
    </w:p>
    <w:bookmarkStart w:id="4" w:name="_GoBack"/>
    <w:bookmarkEnd w:id="4"/>
    <w:p w:rsidR="003378CE" w:rsidRPr="00565907" w:rsidRDefault="004D510B" w:rsidP="00616D94">
      <w:pPr>
        <w:pStyle w:val="aff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D510B">
        <w:fldChar w:fldCharType="begin"/>
      </w:r>
      <w:r w:rsidR="00C34BB6">
        <w:instrText xml:space="preserve"> HYPERLINK "consultantplus://offline/ref=A397FE100A04CF436DCCCECBCB31C68B42BE200191B8B806F655A1EE54601F0A8CDCC862B6B13B1233FA6C374EFDx9G" </w:instrText>
      </w:r>
      <w:r w:rsidRPr="004D510B">
        <w:fldChar w:fldCharType="separate"/>
      </w:r>
      <w:r w:rsidR="00F62703" w:rsidRPr="00F6270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fldChar w:fldCharType="end"/>
      </w:r>
      <w:r w:rsidR="00F62703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3378CE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E3E8A" w:rsidRPr="00914B48" w:rsidRDefault="00FE3E8A" w:rsidP="00FE3E8A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3402"/>
        <w:jc w:val="center"/>
        <w:rPr>
          <w:sz w:val="24"/>
          <w:szCs w:val="24"/>
        </w:rPr>
      </w:pPr>
      <w:r w:rsidRPr="00914B48">
        <w:rPr>
          <w:sz w:val="24"/>
          <w:szCs w:val="24"/>
          <w:lang w:bidi="ru-RU"/>
        </w:rPr>
        <w:lastRenderedPageBreak/>
        <w:t>Приложение № 1</w:t>
      </w:r>
    </w:p>
    <w:p w:rsidR="00FE3E8A" w:rsidRPr="00914B48" w:rsidRDefault="00FE3E8A" w:rsidP="00FE3E8A">
      <w:pPr>
        <w:pStyle w:val="22"/>
        <w:shd w:val="clear" w:color="auto" w:fill="auto"/>
        <w:spacing w:before="0" w:after="600" w:line="240" w:lineRule="auto"/>
        <w:ind w:left="3402"/>
        <w:jc w:val="center"/>
        <w:rPr>
          <w:sz w:val="24"/>
          <w:szCs w:val="24"/>
        </w:rPr>
      </w:pPr>
      <w:r w:rsidRPr="00914B48">
        <w:rPr>
          <w:sz w:val="24"/>
          <w:szCs w:val="24"/>
          <w:lang w:bidi="ru-RU"/>
        </w:rPr>
        <w:t xml:space="preserve">к Административному регламенту </w:t>
      </w:r>
      <w:r w:rsidRPr="00914B48">
        <w:rPr>
          <w:sz w:val="24"/>
          <w:szCs w:val="24"/>
        </w:rPr>
        <w:t xml:space="preserve">предоставления Администрацией сельского поселения </w:t>
      </w:r>
      <w:r w:rsidR="00914B48">
        <w:rPr>
          <w:sz w:val="24"/>
          <w:szCs w:val="24"/>
        </w:rPr>
        <w:t>Подсолнечное</w:t>
      </w:r>
      <w:r w:rsidRPr="00914B48">
        <w:rPr>
          <w:sz w:val="24"/>
          <w:szCs w:val="24"/>
        </w:rPr>
        <w:t xml:space="preserve"> муниципального района </w:t>
      </w:r>
      <w:r w:rsidR="00C34BB6" w:rsidRPr="00914B48">
        <w:rPr>
          <w:sz w:val="24"/>
          <w:szCs w:val="24"/>
        </w:rPr>
        <w:t>Борский</w:t>
      </w:r>
      <w:r w:rsidRPr="00914B48">
        <w:rPr>
          <w:sz w:val="24"/>
          <w:szCs w:val="24"/>
        </w:rPr>
        <w:t xml:space="preserve"> Самарской области муниципальной услуги </w:t>
      </w:r>
      <w:r w:rsidRPr="00914B48">
        <w:rPr>
          <w:bCs/>
          <w:sz w:val="24"/>
          <w:szCs w:val="24"/>
        </w:rPr>
        <w:t>«П</w:t>
      </w:r>
      <w:r w:rsidRPr="00914B48">
        <w:rPr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914B48">
        <w:rPr>
          <w:bCs/>
          <w:sz w:val="24"/>
          <w:szCs w:val="24"/>
        </w:rPr>
        <w:t>»</w:t>
      </w:r>
    </w:p>
    <w:p w:rsidR="00FE3E8A" w:rsidRPr="00565907" w:rsidRDefault="00FE3E8A" w:rsidP="00FE3E8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FE3E8A" w:rsidRPr="00565907" w:rsidRDefault="00FE3E8A" w:rsidP="00FE3E8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FE3E8A" w:rsidRPr="00565907" w:rsidRDefault="00FE3E8A" w:rsidP="00FE3E8A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FE3E8A" w:rsidRPr="00565907" w:rsidRDefault="00FE3E8A" w:rsidP="00FE3E8A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</w:p>
    <w:p w:rsidR="00FE3E8A" w:rsidRPr="00565907" w:rsidRDefault="00FE3E8A" w:rsidP="00FE3E8A">
      <w:pPr>
        <w:pBdr>
          <w:top w:val="single" w:sz="4" w:space="3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FE3E8A" w:rsidRPr="00565907" w:rsidRDefault="00FE3E8A" w:rsidP="00FE3E8A">
      <w:pPr>
        <w:shd w:val="clear" w:color="auto" w:fill="FFFFFF"/>
        <w:tabs>
          <w:tab w:val="left" w:leader="underscore" w:pos="10334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914B4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A1ACD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A1ACD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FE3E8A" w:rsidRPr="00565907" w:rsidRDefault="00FE3E8A" w:rsidP="00FE3E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5302"/>
        <w:gridCol w:w="3652"/>
      </w:tblGrid>
      <w:tr w:rsidR="00FE3E8A" w:rsidRPr="00EA1ACD" w:rsidTr="00C34BB6">
        <w:trPr>
          <w:trHeight w:val="540"/>
        </w:trPr>
        <w:tc>
          <w:tcPr>
            <w:tcW w:w="9997" w:type="dxa"/>
            <w:gridSpan w:val="3"/>
            <w:tcBorders>
              <w:top w:val="nil"/>
              <w:left w:val="nil"/>
              <w:right w:val="nil"/>
            </w:tcBorders>
          </w:tcPr>
          <w:p w:rsidR="00FE3E8A" w:rsidRPr="00EA1ACD" w:rsidRDefault="00FE3E8A" w:rsidP="00C34BB6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FE3E8A" w:rsidRPr="00EA1ACD" w:rsidTr="00C34BB6">
        <w:trPr>
          <w:trHeight w:val="60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</w:rPr>
              <w:t>Сведения о физическом лице или индивидуальном предпринимателе:</w:t>
            </w:r>
          </w:p>
        </w:tc>
      </w:tr>
      <w:tr w:rsidR="00FE3E8A" w:rsidRPr="00EA1ACD" w:rsidTr="00C34BB6">
        <w:trPr>
          <w:trHeight w:val="428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75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6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257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</w:tr>
      <w:tr w:rsidR="00FE3E8A" w:rsidRPr="00EA1ACD" w:rsidTr="00C34BB6">
        <w:trPr>
          <w:trHeight w:val="17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1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регистрационный номер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8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 налогоплательщика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99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FE3E8A" w:rsidRPr="00EA1ACD" w:rsidTr="00C34BB6">
        <w:trPr>
          <w:trHeight w:val="58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4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Вид разрешенного использования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1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Реквизиты градостроительного плана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земельного участка </w:t>
            </w:r>
            <w:r w:rsidRPr="00EA1AC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35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6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Приложение: на _____ л.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FE3E8A" w:rsidRPr="00EA1ACD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расположенный по  адресу: 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на почтовый адрес: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электронный адрес:</w:t>
            </w:r>
          </w:p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325DE3" w:rsidTr="00C34BB6">
        <w:tc>
          <w:tcPr>
            <w:tcW w:w="10031" w:type="dxa"/>
            <w:gridSpan w:val="2"/>
            <w:shd w:val="clear" w:color="auto" w:fill="auto"/>
          </w:tcPr>
          <w:p w:rsidR="00FE3E8A" w:rsidRPr="00325DE3" w:rsidRDefault="00FE3E8A" w:rsidP="00C34BB6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E3E8A" w:rsidRPr="00565907" w:rsidTr="00C34BB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E8A" w:rsidRPr="00565907" w:rsidTr="00C34BB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Приложение № </w:t>
      </w:r>
      <w:r>
        <w:rPr>
          <w:color w:val="000000"/>
          <w:sz w:val="24"/>
          <w:szCs w:val="24"/>
          <w:lang w:bidi="ru-RU"/>
        </w:rPr>
        <w:t>2</w:t>
      </w:r>
    </w:p>
    <w:p w:rsidR="00EF695D" w:rsidRPr="00565907" w:rsidRDefault="00513947" w:rsidP="009775A4">
      <w:pPr>
        <w:pStyle w:val="22"/>
        <w:shd w:val="clear" w:color="auto" w:fill="auto"/>
        <w:spacing w:before="0" w:after="600" w:line="322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914B48">
        <w:rPr>
          <w:sz w:val="24"/>
          <w:szCs w:val="24"/>
        </w:rPr>
        <w:t>Подсолнечное</w:t>
      </w:r>
      <w:r w:rsidRPr="009775A4">
        <w:rPr>
          <w:sz w:val="24"/>
          <w:szCs w:val="24"/>
        </w:rPr>
        <w:t xml:space="preserve"> 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0B27A7" w:rsidRDefault="00EF695D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27A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0B27A7" w:rsidRPr="000B27A7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914B4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0B27A7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B27A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</w:t>
      </w:r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объекта капитального строительства</w:t>
      </w:r>
      <w:bookmarkEnd w:id="7"/>
      <w:bookmarkEnd w:id="8"/>
      <w:bookmarkEnd w:id="9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</w:t>
      </w:r>
      <w:r w:rsidR="000B27A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</w:t>
      </w:r>
    </w:p>
    <w:p w:rsidR="000B27A7" w:rsidRPr="000B27A7" w:rsidRDefault="000B27A7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0B27A7">
        <w:rPr>
          <w:rFonts w:ascii="Times New Roman" w:hAnsi="Times New Roman"/>
          <w:color w:val="000000" w:themeColor="text1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ывается </w:t>
      </w:r>
      <w:r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адрес</w:t>
      </w:r>
      <w:r w:rsidR="00265E7D"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, территориальная зона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914B4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A31DEF">
        <w:rPr>
          <w:rFonts w:ascii="Times New Roman" w:hAnsi="Times New Roman"/>
          <w:sz w:val="20"/>
          <w:szCs w:val="20"/>
        </w:rPr>
        <w:t>)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3</w:t>
      </w:r>
    </w:p>
    <w:p w:rsidR="006A3D18" w:rsidRPr="00565907" w:rsidRDefault="00513947" w:rsidP="009775A4">
      <w:pPr>
        <w:pStyle w:val="22"/>
        <w:shd w:val="clear" w:color="auto" w:fill="auto"/>
        <w:spacing w:before="0" w:after="529" w:line="317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914B48">
        <w:rPr>
          <w:sz w:val="24"/>
          <w:szCs w:val="24"/>
        </w:rPr>
        <w:t>Подсолнечное</w:t>
      </w:r>
      <w:r w:rsidRPr="009775A4">
        <w:rPr>
          <w:sz w:val="24"/>
          <w:szCs w:val="24"/>
        </w:rPr>
        <w:t xml:space="preserve"> 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914B4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914B48">
        <w:rPr>
          <w:rFonts w:ascii="Times New Roman" w:hAnsi="Times New Roman"/>
          <w:sz w:val="24"/>
          <w:szCs w:val="24"/>
        </w:rPr>
        <w:t xml:space="preserve"> </w:t>
      </w:r>
      <w:r w:rsidR="00A31DEF">
        <w:rPr>
          <w:rFonts w:ascii="Times New Roman" w:hAnsi="Times New Roman"/>
          <w:sz w:val="24"/>
          <w:szCs w:val="24"/>
        </w:rPr>
        <w:t>предоставление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3947" w:rsidRPr="00513947" w:rsidRDefault="00901CDD" w:rsidP="005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947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="00513947" w:rsidRPr="00513947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901CDD" w:rsidRPr="00513947" w:rsidRDefault="00513947" w:rsidP="005139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3947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914B4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 w:rsidR="00914B4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 xml:space="preserve">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 w:rsidR="00EE6A7E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4</w:t>
      </w:r>
    </w:p>
    <w:p w:rsidR="0095140E" w:rsidRPr="00513947" w:rsidRDefault="00513947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513947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513947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51394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513947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EE6A7E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EE6A7E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EE6A7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="00513947" w:rsidRPr="0051394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="00513947" w:rsidRPr="0051394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>» в связи с:</w:t>
      </w:r>
      <w:r w:rsidR="00513947"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EE6A7E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№5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З А Я В Л Е Н И Е</w:t>
      </w: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:rsidR="00086BFC" w:rsidRPr="00DC13CF" w:rsidRDefault="00086BFC" w:rsidP="00086BFC">
      <w:pPr>
        <w:pStyle w:val="aff"/>
        <w:jc w:val="center"/>
        <w:rPr>
          <w:rFonts w:eastAsia="Calibri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решении о предоставлении муниципальной услуги</w:t>
      </w:r>
    </w:p>
    <w:p w:rsidR="00086BFC" w:rsidRPr="00DC13CF" w:rsidRDefault="00086BFC" w:rsidP="00086BFC">
      <w:pPr>
        <w:pStyle w:val="aff"/>
        <w:rPr>
          <w:lang w:bidi="ru-RU"/>
        </w:rPr>
      </w:pPr>
    </w:p>
    <w:p w:rsidR="00086BFC" w:rsidRPr="000E1890" w:rsidRDefault="00086BFC" w:rsidP="00086BFC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0E1890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:rsidR="00086BFC" w:rsidRPr="000E1890" w:rsidRDefault="00086BFC" w:rsidP="00086BFC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0E1890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0E1890" w:rsidRDefault="00086BFC" w:rsidP="00C34BB6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1890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086BFC" w:rsidRPr="000E1890" w:rsidRDefault="00086BFC" w:rsidP="00086BFC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977"/>
        <w:gridCol w:w="3227"/>
      </w:tblGrid>
      <w:tr w:rsidR="00086BFC" w:rsidRPr="000E1890" w:rsidTr="00C34BB6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6BFC" w:rsidRPr="000E1890" w:rsidRDefault="00086BFC" w:rsidP="00C34BB6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E1890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Основной государственный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2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 содержащем опечатку/ ошибку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3. Обоснование для внесения исправлений в 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указанные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  <w:tc>
          <w:tcPr>
            <w:tcW w:w="297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решении о предоставлении муниципальной услуги</w:t>
            </w:r>
          </w:p>
        </w:tc>
        <w:tc>
          <w:tcPr>
            <w:tcW w:w="32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 xml:space="preserve">(-ов) документа (-ов), документации, на основании которых принималось решение о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предоставлении муниципальной услуги</w:t>
            </w:r>
          </w:p>
        </w:tc>
      </w:tr>
      <w:tr w:rsidR="00086BFC" w:rsidRPr="00DC13CF" w:rsidTr="00C34BB6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внести исправления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, содержащий опечатку/ошибку.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tabs>
          <w:tab w:val="left" w:pos="6600"/>
        </w:tabs>
        <w:spacing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№6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в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решение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____________________________________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от ________________ № _______________ принято решение об отказе во </w:t>
      </w:r>
    </w:p>
    <w:p w:rsidR="00086BFC" w:rsidRPr="00DC13CF" w:rsidRDefault="00086BFC" w:rsidP="00086BFC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внесении исправлений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№ пункта Админи-стратив-ного</w:t>
            </w:r>
            <w:r w:rsidR="00EE6A7E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регламен-та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Наименование основания для отказа во внесении исправлений</w:t>
            </w:r>
            <w:r w:rsidR="00EE6A7E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в  решение о предоставлении муниципальной услуги в соответствии с Административным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во внесении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исправлений в решение о предоставлении муниципальной услуги</w:t>
            </w:r>
          </w:p>
        </w:tc>
      </w:tr>
      <w:tr w:rsidR="00086BFC" w:rsidRPr="00DC13CF" w:rsidTr="00C34BB6">
        <w:trPr>
          <w:trHeight w:val="116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"а"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86BFC" w:rsidRPr="00DC13CF" w:rsidTr="00C34BB6">
        <w:trPr>
          <w:trHeight w:val="1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"б"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отсутствие факта допущения опечаток и ошибок 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 w:rsidR="00EE6A7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701A8">
        <w:rPr>
          <w:rFonts w:ascii="Times New Roman" w:eastAsia="Tahoma" w:hAnsi="Times New Roman"/>
          <w:color w:val="000000"/>
          <w:sz w:val="20"/>
          <w:szCs w:val="20"/>
          <w:lang w:bidi="ru-RU"/>
        </w:rPr>
        <w:t>решение о предоставлении муниципальной услуги</w:t>
      </w:r>
      <w:r w:rsidRPr="00DC13CF">
        <w:rPr>
          <w:rFonts w:ascii="Times New Roman" w:hAnsi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№7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 выдаче дубликата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2414"/>
        <w:gridCol w:w="2660"/>
      </w:tblGrid>
      <w:tr w:rsidR="00086BFC" w:rsidRPr="00DC13CF" w:rsidTr="00C34BB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0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</w:tr>
      <w:tr w:rsidR="00086BFC" w:rsidRPr="00DC13CF" w:rsidTr="00C34BB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выдать дубликат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031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C13CF">
        <w:rPr>
          <w:rFonts w:eastAsia="Tahoma"/>
          <w:bCs/>
          <w:color w:val="000000"/>
          <w:lang w:bidi="ru-RU"/>
        </w:rPr>
        <w:br w:type="page"/>
      </w:r>
      <w:r>
        <w:rPr>
          <w:color w:val="000000"/>
          <w:sz w:val="24"/>
          <w:szCs w:val="24"/>
          <w:lang w:bidi="ru-RU"/>
        </w:rPr>
        <w:lastRenderedPageBreak/>
        <w:t>Приложение №8</w:t>
      </w:r>
    </w:p>
    <w:p w:rsidR="00086BFC" w:rsidRPr="00DC13CF" w:rsidRDefault="00086BFC" w:rsidP="00086BFC">
      <w:pPr>
        <w:widowControl w:val="0"/>
        <w:spacing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отказе в выдаче дубликата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выдаче дубликата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="00EE6A7E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от _______________ № ______________ </w:t>
      </w:r>
    </w:p>
    <w:p w:rsidR="00086BFC" w:rsidRPr="00DC13CF" w:rsidRDefault="00086BFC" w:rsidP="00086BFC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решение об отказе в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№ пункта Админи-стратив-ного</w:t>
            </w:r>
            <w:r w:rsidR="00EE6A7E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регламен-та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для отказа в выдаче дубликата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в соответствии с Административным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 выдаче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дубликата решения о предоставлении муниципальной услуги</w:t>
            </w:r>
          </w:p>
        </w:tc>
      </w:tr>
      <w:tr w:rsidR="00086BFC" w:rsidRPr="00DC13CF" w:rsidTr="00C34BB6">
        <w:trPr>
          <w:trHeight w:val="105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пункт 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17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DC13CF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решения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lastRenderedPageBreak/>
        <w:t>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указанного нарушения.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№9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З А Я В Л Е Н И Е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оставлении заявления о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без рассмотрения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</w:t>
            </w: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оставить заявление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предоставлении муниципальной услуги</w:t>
      </w:r>
      <w:r w:rsidR="00EE6A7E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503"/>
      </w:tblGrid>
      <w:tr w:rsidR="00086BFC" w:rsidRPr="00DC13CF" w:rsidTr="00C34BB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индивидуальным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279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7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1247"/>
      </w:tblGrid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2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№10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10" w:name="_Toc89083262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bookmarkStart w:id="11" w:name="_Toc89083263"/>
    </w:p>
    <w:p w:rsidR="00086BFC" w:rsidRPr="00DC13CF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без рассмотрения</w:t>
      </w:r>
      <w:bookmarkEnd w:id="11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заявления 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 и</w:t>
      </w:r>
      <w:r w:rsidR="00EE6A7E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без рассмотрения ______________________________________________________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____________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 ______________________________________________________________________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об оставлении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="00EE6A7E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 № __________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без рассмотрения.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widowControl w:val="0"/>
        <w:spacing w:after="240" w:line="240" w:lineRule="auto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:rsidR="00A96BCC" w:rsidRDefault="00086BFC" w:rsidP="00086BFC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bookmarkStart w:id="12" w:name="_Toc89083264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  <w:bookmarkEnd w:id="12"/>
      <w:r w:rsidR="00A96BCC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086BFC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A96BCC" w:rsidSect="00B03478">
          <w:headerReference w:type="default" r:id="rId13"/>
          <w:pgSz w:w="11907" w:h="16840" w:code="9"/>
          <w:pgMar w:top="1134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086BFC">
        <w:rPr>
          <w:color w:val="000000"/>
          <w:sz w:val="24"/>
          <w:szCs w:val="24"/>
          <w:lang w:bidi="ru-RU"/>
        </w:rPr>
        <w:t>11</w:t>
      </w:r>
    </w:p>
    <w:p w:rsidR="00A96BCC" w:rsidRPr="001F52BB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 xml:space="preserve">на </w:t>
      </w:r>
      <w:r w:rsidR="00513947" w:rsidRPr="00513947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5A1748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92383D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="002A7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слушаний </w:t>
            </w:r>
          </w:p>
        </w:tc>
        <w:tc>
          <w:tcPr>
            <w:tcW w:w="2126" w:type="dxa"/>
          </w:tcPr>
          <w:p w:rsidR="00A96BCC" w:rsidRPr="00C62445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9775A4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80E9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A7565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МС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38C" w:rsidRDefault="00E8538C" w:rsidP="00485885">
      <w:pPr>
        <w:spacing w:after="0" w:line="240" w:lineRule="auto"/>
      </w:pPr>
      <w:r>
        <w:separator/>
      </w:r>
    </w:p>
  </w:endnote>
  <w:endnote w:type="continuationSeparator" w:id="1">
    <w:p w:rsidR="00E8538C" w:rsidRDefault="00E8538C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38C" w:rsidRDefault="00E8538C" w:rsidP="00485885">
      <w:pPr>
        <w:spacing w:after="0" w:line="240" w:lineRule="auto"/>
      </w:pPr>
      <w:r>
        <w:separator/>
      </w:r>
    </w:p>
  </w:footnote>
  <w:footnote w:type="continuationSeparator" w:id="1">
    <w:p w:rsidR="00E8538C" w:rsidRDefault="00E8538C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914B48" w:rsidRDefault="00914B4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E6A7E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914B48" w:rsidRDefault="00914B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36E2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6BFC"/>
    <w:rsid w:val="00087BC3"/>
    <w:rsid w:val="00095958"/>
    <w:rsid w:val="00096A3E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3272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470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108"/>
    <w:rsid w:val="001D421C"/>
    <w:rsid w:val="001D5D8D"/>
    <w:rsid w:val="001D722E"/>
    <w:rsid w:val="001D7B24"/>
    <w:rsid w:val="001E165D"/>
    <w:rsid w:val="001E16FD"/>
    <w:rsid w:val="001E1D9F"/>
    <w:rsid w:val="001E2E77"/>
    <w:rsid w:val="001E7AE5"/>
    <w:rsid w:val="001E7E7F"/>
    <w:rsid w:val="001F2E50"/>
    <w:rsid w:val="001F2F5E"/>
    <w:rsid w:val="001F47C3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5E7D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179F"/>
    <w:rsid w:val="003020B3"/>
    <w:rsid w:val="00304388"/>
    <w:rsid w:val="00304871"/>
    <w:rsid w:val="00305E91"/>
    <w:rsid w:val="0031035D"/>
    <w:rsid w:val="0031076F"/>
    <w:rsid w:val="003108AA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5BEF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34"/>
    <w:rsid w:val="003A58A4"/>
    <w:rsid w:val="003B1FBB"/>
    <w:rsid w:val="003B4192"/>
    <w:rsid w:val="003B4474"/>
    <w:rsid w:val="003B6EE2"/>
    <w:rsid w:val="003B7BD7"/>
    <w:rsid w:val="003C32D7"/>
    <w:rsid w:val="003C48E6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868"/>
    <w:rsid w:val="003D79BD"/>
    <w:rsid w:val="003D7D6C"/>
    <w:rsid w:val="003D7EC7"/>
    <w:rsid w:val="003E08DA"/>
    <w:rsid w:val="003F026E"/>
    <w:rsid w:val="003F535A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03C"/>
    <w:rsid w:val="004206B1"/>
    <w:rsid w:val="004223A0"/>
    <w:rsid w:val="0042689C"/>
    <w:rsid w:val="00427DFE"/>
    <w:rsid w:val="004303D1"/>
    <w:rsid w:val="0043055F"/>
    <w:rsid w:val="00432DA1"/>
    <w:rsid w:val="00433ACE"/>
    <w:rsid w:val="00435B33"/>
    <w:rsid w:val="0043670E"/>
    <w:rsid w:val="00436827"/>
    <w:rsid w:val="00440B62"/>
    <w:rsid w:val="00441024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10B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3947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2F9F"/>
    <w:rsid w:val="0060306D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6D94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6A43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30F8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721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14B48"/>
    <w:rsid w:val="0092346C"/>
    <w:rsid w:val="0092383D"/>
    <w:rsid w:val="00924575"/>
    <w:rsid w:val="009246E8"/>
    <w:rsid w:val="00925902"/>
    <w:rsid w:val="00927B09"/>
    <w:rsid w:val="0093269A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56CF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2F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B1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418E"/>
    <w:rsid w:val="00BF5AAC"/>
    <w:rsid w:val="00BF61F6"/>
    <w:rsid w:val="00BF7DD9"/>
    <w:rsid w:val="00C00BCB"/>
    <w:rsid w:val="00C00E15"/>
    <w:rsid w:val="00C016F7"/>
    <w:rsid w:val="00C0200F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CD8"/>
    <w:rsid w:val="00C24E38"/>
    <w:rsid w:val="00C251CF"/>
    <w:rsid w:val="00C26626"/>
    <w:rsid w:val="00C272E2"/>
    <w:rsid w:val="00C32BA0"/>
    <w:rsid w:val="00C34BB6"/>
    <w:rsid w:val="00C34DFD"/>
    <w:rsid w:val="00C355DA"/>
    <w:rsid w:val="00C35693"/>
    <w:rsid w:val="00C3606B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AFC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45E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1C09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2C7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423A"/>
    <w:rsid w:val="00DE49D7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2B3B"/>
    <w:rsid w:val="00E232AF"/>
    <w:rsid w:val="00E25AAA"/>
    <w:rsid w:val="00E25C1E"/>
    <w:rsid w:val="00E25DCB"/>
    <w:rsid w:val="00E26175"/>
    <w:rsid w:val="00E26F91"/>
    <w:rsid w:val="00E277E0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538C"/>
    <w:rsid w:val="00E876BD"/>
    <w:rsid w:val="00E912B1"/>
    <w:rsid w:val="00E91449"/>
    <w:rsid w:val="00E922DF"/>
    <w:rsid w:val="00E926C3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42"/>
    <w:rsid w:val="00ED68D9"/>
    <w:rsid w:val="00ED6B01"/>
    <w:rsid w:val="00EE0E36"/>
    <w:rsid w:val="00EE1260"/>
    <w:rsid w:val="00EE1D89"/>
    <w:rsid w:val="00EE3048"/>
    <w:rsid w:val="00EE38F9"/>
    <w:rsid w:val="00EE5BD5"/>
    <w:rsid w:val="00EE6A7E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06C9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75F9"/>
    <w:rsid w:val="00FA7BB1"/>
    <w:rsid w:val="00FB1E37"/>
    <w:rsid w:val="00FB46CC"/>
    <w:rsid w:val="00FB6D00"/>
    <w:rsid w:val="00FB7CFC"/>
    <w:rsid w:val="00FC0A2D"/>
    <w:rsid w:val="00FC0A99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3E8A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69AB-A36B-4DD6-BDB4-6E28D049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14966</Words>
  <Characters>85309</Characters>
  <Application>Microsoft Office Word</Application>
  <DocSecurity>0</DocSecurity>
  <Lines>710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100075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111</cp:lastModifiedBy>
  <cp:revision>7</cp:revision>
  <cp:lastPrinted>2021-08-05T14:00:00Z</cp:lastPrinted>
  <dcterms:created xsi:type="dcterms:W3CDTF">2024-04-02T05:55:00Z</dcterms:created>
  <dcterms:modified xsi:type="dcterms:W3CDTF">2024-04-02T07:52:00Z</dcterms:modified>
</cp:coreProperties>
</file>